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Що потрібно знати про е-рецепт – МОЗ відповів на найбільш поширені питання українців</w:t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З впровадженням електронного рецепта на всі рецептурні препарати питань виникає все більше, що цілком природньо, адже тепер ця норма пошириться на велику групу ліків, які вживають українці.</w:t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Отже, відповідаємо на найпоширеніші з них.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40" w:lineRule="auto"/>
        <w:ind w:left="425.19685039370086" w:hanging="36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На які ліки буде потрібен електронний рецепт?</w:t>
      </w:r>
    </w:p>
    <w:p w:rsidR="00000000" w:rsidDel="00000000" w:rsidP="00000000" w:rsidRDefault="00000000" w:rsidRPr="00000000" w14:paraId="00000007">
      <w:pPr>
        <w:shd w:fill="ffffff" w:val="clear"/>
        <w:spacing w:after="200" w:line="240" w:lineRule="auto"/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Електронний рецепт пошириться на всі зареєстровані в Україні лікарські засоби, що підлягають відпуску за рецептом лікаря. </w:t>
      </w:r>
    </w:p>
    <w:p w:rsidR="00000000" w:rsidDel="00000000" w:rsidP="00000000" w:rsidRDefault="00000000" w:rsidRPr="00000000" w14:paraId="00000008">
      <w:pPr>
        <w:shd w:fill="ffffff" w:val="clear"/>
        <w:spacing w:after="200" w:line="240" w:lineRule="auto"/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При цьому перелік рецептурних ліків не розширюється. Усі ліки, що й раніше підлягали відпуску за рецептом лікаря, можна буде отримати зокрема і за електронним рецептом.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425.19685039370086" w:hanging="36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Чи будуть ще діяти паперові рецепти?</w:t>
      </w:r>
    </w:p>
    <w:p w:rsidR="00000000" w:rsidDel="00000000" w:rsidP="00000000" w:rsidRDefault="00000000" w:rsidRPr="00000000" w14:paraId="0000000A">
      <w:pPr>
        <w:spacing w:after="200" w:line="240" w:lineRule="auto"/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Так, 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-рецепт буде впроваджуватися поступово: за відсутності світла чи звʼязку у медичному закладі, лікар, як і раніше, зможе виписати вам рецепт на спеціальному паперовому бланку.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40" w:lineRule="auto"/>
        <w:ind w:left="425.19685039370086" w:hanging="36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Чи потрібно мати декларацію з сімейним лікарем для того, щоб отримати рецепт?</w:t>
      </w:r>
    </w:p>
    <w:p w:rsidR="00000000" w:rsidDel="00000000" w:rsidP="00000000" w:rsidRDefault="00000000" w:rsidRPr="00000000" w14:paraId="0000000C">
      <w:pPr>
        <w:spacing w:after="200" w:line="240" w:lineRule="auto"/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Електронний рецепт можна буде отримати незалежно від наявності декларації з сімейним лікарем. Водночас пацієнт має бути обов’язково зареєстрований в електронній системі охорони здоров’я – це проста процедура, яку може швидко здійснити будь-який лікар.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40" w:lineRule="auto"/>
        <w:ind w:left="425.19685039370086" w:hanging="36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Які лікарі будуть виписувати е-рецепти?</w:t>
      </w:r>
    </w:p>
    <w:p w:rsidR="00000000" w:rsidDel="00000000" w:rsidP="00000000" w:rsidRDefault="00000000" w:rsidRPr="00000000" w14:paraId="0000000E">
      <w:pPr>
        <w:spacing w:after="200" w:line="240" w:lineRule="auto"/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Виписати е-рецепт зможуть лікарі усіх спеціальностей державних, комунальних чи приватних клінік, або ж лікар-ФОП.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Чи зможе лікар виписати рецепт на конкретну торгову назву ліків?</w:t>
      </w:r>
    </w:p>
    <w:p w:rsidR="00000000" w:rsidDel="00000000" w:rsidP="00000000" w:rsidRDefault="00000000" w:rsidRPr="00000000" w14:paraId="00000010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Е-рецепт не містить торгових назв препаратів, а лише міжнародну непатентовану назву, іншими словами – діючу речовину. Так пацієнт самостійно приймає рішення щодо бренду лікарського засобу з відповідною діючою речовиною, відповідно до свого бюджету.</w:t>
      </w:r>
    </w:p>
    <w:p w:rsidR="00000000" w:rsidDel="00000000" w:rsidP="00000000" w:rsidRDefault="00000000" w:rsidRPr="00000000" w14:paraId="00000011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425.19685039370086" w:hanging="36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Чи можна придбати меншу кількість ліків за рецептом, ніж призначив лікар?</w:t>
      </w:r>
    </w:p>
    <w:p w:rsidR="00000000" w:rsidDel="00000000" w:rsidP="00000000" w:rsidRDefault="00000000" w:rsidRPr="00000000" w14:paraId="00000013">
      <w:pPr>
        <w:spacing w:after="200" w:line="240" w:lineRule="auto"/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Так, ви зможете погасити електронний рецепт частково, тобто придбати меншу кількість ліків, аніж вам призначив лікар. Так ви зможете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одноразово погасити рецепт на мінімальну кількість препарату (наприклад, блістер чи ампулу). При цьому повторно отримувати рецепт для відпуску залишку ліків не потрібно.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Style w:val="Heading1"/>
        <w:numPr>
          <w:ilvl w:val="0"/>
          <w:numId w:val="1"/>
        </w:numPr>
        <w:shd w:fill="ffffff" w:val="clear"/>
        <w:spacing w:after="0" w:before="0" w:line="240" w:lineRule="auto"/>
        <w:ind w:left="425.19685039370086" w:hanging="360"/>
        <w:jc w:val="both"/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highlight w:val="white"/>
        </w:rPr>
      </w:pPr>
      <w:bookmarkStart w:colFirst="0" w:colLast="0" w:name="_joxvpwom2ke2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highlight w:val="white"/>
          <w:rtl w:val="0"/>
        </w:rPr>
        <w:t xml:space="preserve">Як отримати рецепт на ліки в сільській місцевості, де обмежений доступ до медичних послуг?</w:t>
      </w:r>
    </w:p>
    <w:p w:rsidR="00000000" w:rsidDel="00000000" w:rsidP="00000000" w:rsidRDefault="00000000" w:rsidRPr="00000000" w14:paraId="00000015">
      <w:pPr>
        <w:shd w:fill="ffffff" w:val="clear"/>
        <w:spacing w:after="20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Пацієнти у віддалених регіонах зможуть придбати рецептурні ліки за паперовим рецептом від фельдшера.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425.19685039370086" w:hanging="36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Чи обовʼязково мати телефон, щоб отримати е-рецепт?</w:t>
      </w:r>
    </w:p>
    <w:p w:rsidR="00000000" w:rsidDel="00000000" w:rsidP="00000000" w:rsidRDefault="00000000" w:rsidRPr="00000000" w14:paraId="00000017">
      <w:pPr>
        <w:spacing w:after="200" w:line="240" w:lineRule="auto"/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 разі, якщо ви чи ваші близькі не маєте мобільного телефону, лікар надрукує спеціальну інформаційну пам’ятку з деталями призначення, номером та кодом для погашення рецепта в аптеці.</w:t>
      </w:r>
    </w:p>
    <w:p w:rsidR="00000000" w:rsidDel="00000000" w:rsidP="00000000" w:rsidRDefault="00000000" w:rsidRPr="00000000" w14:paraId="00000018">
      <w:pPr>
        <w:pStyle w:val="Heading1"/>
        <w:numPr>
          <w:ilvl w:val="0"/>
          <w:numId w:val="1"/>
        </w:numPr>
        <w:shd w:fill="ffffff" w:val="clear"/>
        <w:spacing w:after="0" w:before="0" w:line="240" w:lineRule="auto"/>
        <w:ind w:left="425.19685039370086" w:hanging="360"/>
        <w:jc w:val="both"/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highlight w:val="white"/>
          <w:u w:val="none"/>
        </w:rPr>
      </w:pPr>
      <w:bookmarkStart w:colFirst="0" w:colLast="0" w:name="_pw5sj2u4igzi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highlight w:val="white"/>
          <w:rtl w:val="0"/>
        </w:rPr>
        <w:t xml:space="preserve">Чи будуть діяти виключення на відпуск ліків на територіях, де ведуться бойові дії?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="240" w:lineRule="auto"/>
        <w:jc w:val="both"/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Так, на період дії воєнного стану буде діяти виключення на придбання рецептурних ліків без рецепта лікаря  в межах територіальних громад, які розташовані в районі проведення активних воєнних (бойових) дій.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ind w:left="425.19685039370086" w:hanging="360"/>
        <w:jc w:val="both"/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highlight w:val="white"/>
          <w:rtl w:val="0"/>
        </w:rPr>
        <w:t xml:space="preserve">Як волонтери зможуть закупляти ліки для потреб воєнного часу?</w:t>
      </w:r>
    </w:p>
    <w:p w:rsidR="00000000" w:rsidDel="00000000" w:rsidP="00000000" w:rsidRDefault="00000000" w:rsidRPr="00000000" w14:paraId="0000001B">
      <w:pPr>
        <w:shd w:fill="ffffff" w:val="clear"/>
        <w:spacing w:after="20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Військові адміністрації, підрозділи Збройних сил, а також залучені волонтерські та благодійні організації можуть закупляти рецептурні ліки оптово безпосередньо у дистрибʼюторів для потреб воєнного часу без р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ецепта.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992.1259842519685" w:right="857.007874015749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5.196850393700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